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7F0DA" w14:textId="757AE858" w:rsidR="00CD0A39" w:rsidRDefault="00A715C6" w:rsidP="009574EC">
      <w:pPr>
        <w:jc w:val="center"/>
        <w:rPr>
          <w:sz w:val="24"/>
        </w:rPr>
      </w:pPr>
      <w:bookmarkStart w:id="0" w:name="_GoBack"/>
      <w:bookmarkEnd w:id="0"/>
      <w:r>
        <w:rPr>
          <w:rFonts w:hint="eastAsia"/>
          <w:sz w:val="24"/>
        </w:rPr>
        <w:t>上山市総合子どもセンター</w:t>
      </w:r>
      <w:r w:rsidR="00137102">
        <w:rPr>
          <w:rFonts w:hint="eastAsia"/>
          <w:sz w:val="24"/>
        </w:rPr>
        <w:t>設置</w:t>
      </w:r>
      <w:r>
        <w:rPr>
          <w:rFonts w:hint="eastAsia"/>
          <w:sz w:val="24"/>
        </w:rPr>
        <w:t>条例</w:t>
      </w:r>
    </w:p>
    <w:p w14:paraId="403FC18C" w14:textId="508A47F9" w:rsidR="00CD0A39" w:rsidRDefault="00CD0A39" w:rsidP="00CD0A39">
      <w:pPr>
        <w:rPr>
          <w:sz w:val="24"/>
        </w:rPr>
      </w:pPr>
    </w:p>
    <w:p w14:paraId="63F806D4" w14:textId="05ADF7CE" w:rsidR="009574EC" w:rsidRDefault="009574EC" w:rsidP="009574EC">
      <w:pPr>
        <w:jc w:val="right"/>
        <w:rPr>
          <w:sz w:val="24"/>
        </w:rPr>
      </w:pPr>
      <w:r>
        <w:rPr>
          <w:rFonts w:hint="eastAsia"/>
          <w:sz w:val="24"/>
        </w:rPr>
        <w:t>平成２９年条例第１４号</w:t>
      </w:r>
    </w:p>
    <w:p w14:paraId="683190BB" w14:textId="77777777" w:rsidR="009574EC" w:rsidRDefault="009574EC" w:rsidP="00CD0A39">
      <w:pPr>
        <w:rPr>
          <w:sz w:val="24"/>
        </w:rPr>
      </w:pPr>
    </w:p>
    <w:p w14:paraId="68F0F657" w14:textId="77777777" w:rsidR="00431634" w:rsidRDefault="00431634" w:rsidP="00CD0A39">
      <w:pPr>
        <w:rPr>
          <w:sz w:val="24"/>
        </w:rPr>
      </w:pPr>
      <w:r>
        <w:rPr>
          <w:rFonts w:hint="eastAsia"/>
          <w:sz w:val="24"/>
        </w:rPr>
        <w:t xml:space="preserve">　（目的）</w:t>
      </w:r>
    </w:p>
    <w:p w14:paraId="7F2769AD" w14:textId="5FB58DB7" w:rsidR="00431634" w:rsidRPr="006E007E" w:rsidRDefault="00431634" w:rsidP="00800205">
      <w:pPr>
        <w:ind w:left="240" w:hangingChars="100" w:hanging="240"/>
        <w:rPr>
          <w:color w:val="00B0F0"/>
          <w:sz w:val="24"/>
        </w:rPr>
      </w:pPr>
      <w:r w:rsidRPr="00DB689F">
        <w:rPr>
          <w:rFonts w:hint="eastAsia"/>
          <w:sz w:val="24"/>
        </w:rPr>
        <w:t>第</w:t>
      </w:r>
      <w:r w:rsidRPr="00DB689F">
        <w:rPr>
          <w:sz w:val="24"/>
        </w:rPr>
        <w:t>１</w:t>
      </w:r>
      <w:r w:rsidR="00FC11D2" w:rsidRPr="00DB689F">
        <w:rPr>
          <w:rFonts w:hint="eastAsia"/>
          <w:sz w:val="24"/>
        </w:rPr>
        <w:t>条　この条例は、地方自治法（昭和２２年法律第６７号）第</w:t>
      </w:r>
      <w:r w:rsidR="00800205" w:rsidRPr="00DB689F">
        <w:rPr>
          <w:rFonts w:hint="eastAsia"/>
          <w:sz w:val="24"/>
        </w:rPr>
        <w:t>２４４条の２</w:t>
      </w:r>
      <w:r w:rsidR="00736565">
        <w:rPr>
          <w:rFonts w:hint="eastAsia"/>
          <w:sz w:val="24"/>
        </w:rPr>
        <w:t>第１項</w:t>
      </w:r>
      <w:r w:rsidR="00800205" w:rsidRPr="00DB689F">
        <w:rPr>
          <w:rFonts w:hint="eastAsia"/>
          <w:sz w:val="24"/>
        </w:rPr>
        <w:t>の規定に基づき、上山市総合子どもセンター</w:t>
      </w:r>
      <w:r w:rsidR="00E9141F" w:rsidRPr="00DB689F">
        <w:rPr>
          <w:rFonts w:hint="eastAsia"/>
          <w:sz w:val="24"/>
        </w:rPr>
        <w:t>（以下「</w:t>
      </w:r>
      <w:r w:rsidR="00CC2DB1" w:rsidRPr="00DB689F">
        <w:rPr>
          <w:rFonts w:hint="eastAsia"/>
          <w:sz w:val="24"/>
        </w:rPr>
        <w:t>子ども</w:t>
      </w:r>
      <w:r w:rsidR="00E9141F" w:rsidRPr="00DB689F">
        <w:rPr>
          <w:rFonts w:hint="eastAsia"/>
          <w:sz w:val="24"/>
        </w:rPr>
        <w:t>センター」という。）</w:t>
      </w:r>
      <w:r w:rsidR="00800205" w:rsidRPr="00DB689F">
        <w:rPr>
          <w:rFonts w:hint="eastAsia"/>
          <w:sz w:val="24"/>
        </w:rPr>
        <w:t>の設置及び管理について必要な事項を定</w:t>
      </w:r>
      <w:r w:rsidR="00E9141F" w:rsidRPr="00DB689F">
        <w:rPr>
          <w:rFonts w:hint="eastAsia"/>
          <w:sz w:val="24"/>
        </w:rPr>
        <w:t>め、</w:t>
      </w:r>
      <w:r w:rsidR="002D1460" w:rsidRPr="002D1460">
        <w:rPr>
          <w:rFonts w:hint="eastAsia"/>
          <w:sz w:val="24"/>
        </w:rPr>
        <w:t>子どもやその保護者に遊び場等を提供するとともに、総合的な子育て支援の推進を図り、もって子育て環境の充実に寄与することを目的とする。</w:t>
      </w:r>
    </w:p>
    <w:p w14:paraId="260E1EA4" w14:textId="77777777" w:rsidR="00800205" w:rsidRDefault="007C1C52" w:rsidP="00CD0A39">
      <w:pPr>
        <w:rPr>
          <w:sz w:val="24"/>
        </w:rPr>
      </w:pPr>
      <w:r>
        <w:rPr>
          <w:rFonts w:hint="eastAsia"/>
          <w:sz w:val="24"/>
        </w:rPr>
        <w:t xml:space="preserve">　（</w:t>
      </w:r>
      <w:r w:rsidR="00800205">
        <w:rPr>
          <w:rFonts w:hint="eastAsia"/>
          <w:sz w:val="24"/>
        </w:rPr>
        <w:t>名称及び位置）</w:t>
      </w:r>
    </w:p>
    <w:p w14:paraId="06BA38BF" w14:textId="77777777" w:rsidR="00800205" w:rsidRDefault="007C1C52" w:rsidP="007C1C52">
      <w:pPr>
        <w:ind w:left="240" w:hangingChars="100" w:hanging="240"/>
        <w:rPr>
          <w:sz w:val="24"/>
        </w:rPr>
      </w:pPr>
      <w:r>
        <w:rPr>
          <w:rFonts w:hint="eastAsia"/>
          <w:sz w:val="24"/>
        </w:rPr>
        <w:t xml:space="preserve">第２条　</w:t>
      </w:r>
      <w:r w:rsidR="00CC2DB1">
        <w:rPr>
          <w:rFonts w:hint="eastAsia"/>
          <w:sz w:val="24"/>
        </w:rPr>
        <w:t>子ども</w:t>
      </w:r>
      <w:r>
        <w:rPr>
          <w:rFonts w:hint="eastAsia"/>
          <w:sz w:val="24"/>
        </w:rPr>
        <w:t>センター</w:t>
      </w:r>
      <w:r w:rsidR="00800205">
        <w:rPr>
          <w:rFonts w:hint="eastAsia"/>
          <w:sz w:val="24"/>
        </w:rPr>
        <w:t>の名称及び位置は、次のとおりとする。</w:t>
      </w:r>
    </w:p>
    <w:p w14:paraId="311FAF96" w14:textId="77777777" w:rsidR="00800205" w:rsidRDefault="00800205" w:rsidP="00800205">
      <w:pPr>
        <w:ind w:left="240" w:hangingChars="100" w:hanging="240"/>
        <w:rPr>
          <w:sz w:val="24"/>
        </w:rPr>
      </w:pPr>
      <w:r>
        <w:rPr>
          <w:rFonts w:hint="eastAsia"/>
          <w:sz w:val="24"/>
        </w:rPr>
        <w:t xml:space="preserve">（１）　</w:t>
      </w:r>
      <w:r w:rsidR="004D4C81">
        <w:rPr>
          <w:rFonts w:hint="eastAsia"/>
          <w:sz w:val="24"/>
        </w:rPr>
        <w:t xml:space="preserve">名称　</w:t>
      </w:r>
      <w:r>
        <w:rPr>
          <w:rFonts w:hint="eastAsia"/>
          <w:sz w:val="24"/>
        </w:rPr>
        <w:t>上山市総合子どもセンター「めんごりあ」</w:t>
      </w:r>
    </w:p>
    <w:p w14:paraId="279FC9D0" w14:textId="29589B6A" w:rsidR="00800205" w:rsidRDefault="00800205" w:rsidP="00800205">
      <w:pPr>
        <w:ind w:left="240" w:hangingChars="100" w:hanging="240"/>
        <w:rPr>
          <w:color w:val="000000" w:themeColor="text1"/>
          <w:sz w:val="24"/>
        </w:rPr>
      </w:pPr>
      <w:r w:rsidRPr="00413B52">
        <w:rPr>
          <w:rFonts w:hint="eastAsia"/>
          <w:color w:val="000000" w:themeColor="text1"/>
          <w:sz w:val="24"/>
        </w:rPr>
        <w:t xml:space="preserve">（２）　</w:t>
      </w:r>
      <w:r w:rsidR="004D4C81" w:rsidRPr="00413B52">
        <w:rPr>
          <w:rFonts w:hint="eastAsia"/>
          <w:color w:val="000000" w:themeColor="text1"/>
          <w:sz w:val="24"/>
        </w:rPr>
        <w:t xml:space="preserve">位置　</w:t>
      </w:r>
      <w:r w:rsidRPr="00413B52">
        <w:rPr>
          <w:rFonts w:hint="eastAsia"/>
          <w:color w:val="000000" w:themeColor="text1"/>
          <w:sz w:val="24"/>
        </w:rPr>
        <w:t>上山市二日町</w:t>
      </w:r>
      <w:r w:rsidR="00413B52" w:rsidRPr="00413B52">
        <w:rPr>
          <w:rFonts w:hint="eastAsia"/>
          <w:color w:val="000000" w:themeColor="text1"/>
          <w:sz w:val="24"/>
        </w:rPr>
        <w:t>１０番２５号</w:t>
      </w:r>
    </w:p>
    <w:p w14:paraId="49F295EC" w14:textId="4E5419B2" w:rsidR="00413B52" w:rsidRDefault="00413B52" w:rsidP="00800205">
      <w:pPr>
        <w:ind w:left="240" w:hangingChars="100" w:hanging="240"/>
        <w:rPr>
          <w:color w:val="000000" w:themeColor="text1"/>
          <w:sz w:val="24"/>
        </w:rPr>
      </w:pPr>
      <w:r>
        <w:rPr>
          <w:rFonts w:hint="eastAsia"/>
          <w:color w:val="000000" w:themeColor="text1"/>
          <w:sz w:val="24"/>
        </w:rPr>
        <w:t xml:space="preserve">　（事業）</w:t>
      </w:r>
    </w:p>
    <w:p w14:paraId="0B6A93F0" w14:textId="3223EB5C" w:rsidR="00413B52" w:rsidRDefault="00413B52" w:rsidP="00800205">
      <w:pPr>
        <w:ind w:left="240" w:hangingChars="100" w:hanging="240"/>
        <w:rPr>
          <w:color w:val="000000" w:themeColor="text1"/>
          <w:sz w:val="24"/>
        </w:rPr>
      </w:pPr>
      <w:r>
        <w:rPr>
          <w:rFonts w:hint="eastAsia"/>
          <w:color w:val="000000" w:themeColor="text1"/>
          <w:sz w:val="24"/>
        </w:rPr>
        <w:t>第３条　子どもセンターは、次に掲げる事業を行う。</w:t>
      </w:r>
    </w:p>
    <w:p w14:paraId="2708E8CA" w14:textId="5A69A649" w:rsidR="00413B52" w:rsidRDefault="002D1460" w:rsidP="00800205">
      <w:pPr>
        <w:ind w:left="240" w:hangingChars="100" w:hanging="240"/>
        <w:rPr>
          <w:color w:val="000000" w:themeColor="text1"/>
          <w:sz w:val="24"/>
        </w:rPr>
      </w:pPr>
      <w:r>
        <w:rPr>
          <w:rFonts w:hint="eastAsia"/>
          <w:color w:val="000000" w:themeColor="text1"/>
          <w:sz w:val="24"/>
        </w:rPr>
        <w:t xml:space="preserve">（１）　</w:t>
      </w:r>
      <w:r w:rsidRPr="002D1460">
        <w:rPr>
          <w:rFonts w:hint="eastAsia"/>
          <w:color w:val="000000" w:themeColor="text1"/>
          <w:sz w:val="24"/>
        </w:rPr>
        <w:t>子どもの遊び場等に関する事業</w:t>
      </w:r>
    </w:p>
    <w:p w14:paraId="4ED3A9C7" w14:textId="04416A8B" w:rsidR="00413B52" w:rsidRDefault="002D1460" w:rsidP="00800205">
      <w:pPr>
        <w:ind w:left="240" w:hangingChars="100" w:hanging="240"/>
        <w:rPr>
          <w:color w:val="000000" w:themeColor="text1"/>
          <w:sz w:val="24"/>
        </w:rPr>
      </w:pPr>
      <w:r>
        <w:rPr>
          <w:rFonts w:hint="eastAsia"/>
          <w:sz w:val="24"/>
        </w:rPr>
        <w:t xml:space="preserve">（２）　</w:t>
      </w:r>
      <w:r w:rsidRPr="002D1460">
        <w:rPr>
          <w:rFonts w:hint="eastAsia"/>
          <w:sz w:val="24"/>
        </w:rPr>
        <w:t>子育ての支援に関する事業</w:t>
      </w:r>
    </w:p>
    <w:p w14:paraId="7D623355" w14:textId="28F21C9C" w:rsidR="00413B52" w:rsidRDefault="00413B52" w:rsidP="00800205">
      <w:pPr>
        <w:ind w:left="240" w:hangingChars="100" w:hanging="240"/>
        <w:rPr>
          <w:color w:val="000000" w:themeColor="text1"/>
          <w:sz w:val="24"/>
        </w:rPr>
      </w:pPr>
      <w:r>
        <w:rPr>
          <w:rFonts w:hint="eastAsia"/>
          <w:color w:val="000000" w:themeColor="text1"/>
          <w:sz w:val="24"/>
        </w:rPr>
        <w:t>（３）　その他市長が必要と認める事業</w:t>
      </w:r>
    </w:p>
    <w:p w14:paraId="3B9CBA77" w14:textId="446C1572" w:rsidR="005650B8" w:rsidRPr="00425520" w:rsidRDefault="005650B8" w:rsidP="00800205">
      <w:pPr>
        <w:ind w:left="240" w:hangingChars="100" w:hanging="240"/>
        <w:rPr>
          <w:sz w:val="24"/>
        </w:rPr>
      </w:pPr>
      <w:r>
        <w:rPr>
          <w:rFonts w:hint="eastAsia"/>
          <w:color w:val="000000" w:themeColor="text1"/>
          <w:sz w:val="24"/>
        </w:rPr>
        <w:t xml:space="preserve">　</w:t>
      </w:r>
      <w:r w:rsidRPr="00425520">
        <w:rPr>
          <w:rFonts w:hint="eastAsia"/>
          <w:sz w:val="24"/>
        </w:rPr>
        <w:t>（入館の要件）</w:t>
      </w:r>
    </w:p>
    <w:p w14:paraId="017F8FE2" w14:textId="6D567C92" w:rsidR="005650B8" w:rsidRPr="005650B8" w:rsidRDefault="00175DEE" w:rsidP="00800205">
      <w:pPr>
        <w:ind w:left="240" w:hangingChars="100" w:hanging="240"/>
        <w:rPr>
          <w:color w:val="0070C0"/>
          <w:sz w:val="24"/>
        </w:rPr>
      </w:pPr>
      <w:r>
        <w:rPr>
          <w:rFonts w:hint="eastAsia"/>
          <w:sz w:val="24"/>
        </w:rPr>
        <w:t>第４</w:t>
      </w:r>
      <w:r w:rsidR="005650B8" w:rsidRPr="00425520">
        <w:rPr>
          <w:rFonts w:hint="eastAsia"/>
          <w:sz w:val="24"/>
        </w:rPr>
        <w:t>条　子どもセンターに入館することができる者は、小学生までの子ども及びその保護者並びに子育て活動を実施する者とする。ただし、市長が特に必要があると認めるときは、この限りでない。</w:t>
      </w:r>
    </w:p>
    <w:p w14:paraId="662D9D6F" w14:textId="77777777" w:rsidR="00413B52" w:rsidRPr="00DB689F" w:rsidRDefault="00413B52" w:rsidP="00413B52">
      <w:pPr>
        <w:ind w:left="720" w:hangingChars="300" w:hanging="720"/>
        <w:rPr>
          <w:sz w:val="24"/>
        </w:rPr>
      </w:pPr>
      <w:r w:rsidRPr="00DB689F">
        <w:rPr>
          <w:rFonts w:hint="eastAsia"/>
          <w:sz w:val="24"/>
        </w:rPr>
        <w:t xml:space="preserve">　（入館の制限）</w:t>
      </w:r>
    </w:p>
    <w:p w14:paraId="7EFD8FA6" w14:textId="0E2B4301" w:rsidR="00413B52" w:rsidRPr="00DB689F" w:rsidRDefault="00175DEE" w:rsidP="00413B52">
      <w:pPr>
        <w:ind w:left="240" w:hangingChars="100" w:hanging="240"/>
        <w:rPr>
          <w:sz w:val="24"/>
        </w:rPr>
      </w:pPr>
      <w:r>
        <w:rPr>
          <w:rFonts w:hint="eastAsia"/>
          <w:sz w:val="24"/>
        </w:rPr>
        <w:t>第５</w:t>
      </w:r>
      <w:r w:rsidR="00413B52" w:rsidRPr="00DB689F">
        <w:rPr>
          <w:rFonts w:hint="eastAsia"/>
          <w:sz w:val="24"/>
        </w:rPr>
        <w:t>条　市長は、子どもセンターに入館する者（以下「入館者」という。）が次の各号のいずれかに該当するときは、入館を拒否し、又は退館を命ずることができる。</w:t>
      </w:r>
    </w:p>
    <w:p w14:paraId="607CDBD3" w14:textId="77777777" w:rsidR="00413B52" w:rsidRPr="00DB689F" w:rsidRDefault="00413B52" w:rsidP="00413B52">
      <w:pPr>
        <w:ind w:left="240" w:hangingChars="100" w:hanging="240"/>
        <w:rPr>
          <w:sz w:val="24"/>
        </w:rPr>
      </w:pPr>
      <w:r w:rsidRPr="00DB689F">
        <w:rPr>
          <w:rFonts w:hint="eastAsia"/>
          <w:sz w:val="24"/>
        </w:rPr>
        <w:t>（１）　この条例又はこの条例に基づく規則に違反したとき。</w:t>
      </w:r>
    </w:p>
    <w:p w14:paraId="310A05B2" w14:textId="77777777" w:rsidR="00413B52" w:rsidRPr="00DB689F" w:rsidRDefault="00413B52" w:rsidP="00413B52">
      <w:pPr>
        <w:ind w:left="240" w:hangingChars="100" w:hanging="240"/>
        <w:rPr>
          <w:sz w:val="24"/>
        </w:rPr>
      </w:pPr>
      <w:r w:rsidRPr="00DB689F">
        <w:rPr>
          <w:rFonts w:hint="eastAsia"/>
          <w:sz w:val="24"/>
        </w:rPr>
        <w:t>（２）　公益を害するおそれがあるとき。</w:t>
      </w:r>
    </w:p>
    <w:p w14:paraId="6889418C" w14:textId="77777777" w:rsidR="00413B52" w:rsidRPr="00DB689F" w:rsidRDefault="00413B52" w:rsidP="00413B52">
      <w:pPr>
        <w:ind w:left="240" w:hangingChars="100" w:hanging="240"/>
        <w:rPr>
          <w:sz w:val="24"/>
        </w:rPr>
      </w:pPr>
      <w:r w:rsidRPr="00DB689F">
        <w:rPr>
          <w:rFonts w:hint="eastAsia"/>
          <w:sz w:val="24"/>
        </w:rPr>
        <w:t>（３）　感染症を有するなど、他の入館者の健康に影響を及ぼすおそれがあるとき。</w:t>
      </w:r>
    </w:p>
    <w:p w14:paraId="74A4876D" w14:textId="4380E23E" w:rsidR="00413B52" w:rsidRPr="00DB689F" w:rsidRDefault="00EA00BB" w:rsidP="00413B52">
      <w:pPr>
        <w:ind w:left="240" w:hangingChars="100" w:hanging="240"/>
        <w:rPr>
          <w:sz w:val="24"/>
        </w:rPr>
      </w:pPr>
      <w:r w:rsidRPr="00DB689F">
        <w:rPr>
          <w:rFonts w:hint="eastAsia"/>
          <w:sz w:val="24"/>
        </w:rPr>
        <w:t>（４）　施設、</w:t>
      </w:r>
      <w:r w:rsidR="00413B52" w:rsidRPr="00DB689F">
        <w:rPr>
          <w:rFonts w:hint="eastAsia"/>
          <w:sz w:val="24"/>
        </w:rPr>
        <w:t>備品</w:t>
      </w:r>
      <w:r w:rsidRPr="00DB689F">
        <w:rPr>
          <w:rFonts w:hint="eastAsia"/>
          <w:sz w:val="24"/>
        </w:rPr>
        <w:t>等</w:t>
      </w:r>
      <w:r w:rsidR="00413B52" w:rsidRPr="00DB689F">
        <w:rPr>
          <w:rFonts w:hint="eastAsia"/>
          <w:sz w:val="24"/>
        </w:rPr>
        <w:t>を損傷するおそれがあるとき。</w:t>
      </w:r>
    </w:p>
    <w:p w14:paraId="66EC4C31" w14:textId="63AAFE4E" w:rsidR="00413B52" w:rsidRPr="00DB689F" w:rsidRDefault="00413B52" w:rsidP="00413B52">
      <w:pPr>
        <w:ind w:left="240" w:hangingChars="100" w:hanging="240"/>
        <w:rPr>
          <w:sz w:val="24"/>
        </w:rPr>
      </w:pPr>
      <w:r w:rsidRPr="00DB689F">
        <w:rPr>
          <w:rFonts w:hint="eastAsia"/>
          <w:sz w:val="24"/>
        </w:rPr>
        <w:t>（５）　その他</w:t>
      </w:r>
      <w:r w:rsidR="006C619B" w:rsidRPr="00DB689F">
        <w:rPr>
          <w:rFonts w:hint="eastAsia"/>
          <w:sz w:val="24"/>
        </w:rPr>
        <w:t>管理上支障があるとき。</w:t>
      </w:r>
    </w:p>
    <w:p w14:paraId="1233EDB6" w14:textId="77777777" w:rsidR="00413B52" w:rsidRPr="00DB689F" w:rsidRDefault="00413B52" w:rsidP="00413B52">
      <w:pPr>
        <w:ind w:left="240" w:hangingChars="100" w:hanging="240"/>
        <w:rPr>
          <w:sz w:val="24"/>
        </w:rPr>
      </w:pPr>
      <w:r w:rsidRPr="00DB689F">
        <w:rPr>
          <w:rFonts w:hint="eastAsia"/>
          <w:sz w:val="24"/>
        </w:rPr>
        <w:t xml:space="preserve">　（サークル活動ルームの使用許可）</w:t>
      </w:r>
    </w:p>
    <w:p w14:paraId="6D3326E5" w14:textId="5ADBA0A1" w:rsidR="00413B52" w:rsidRPr="00DB689F" w:rsidRDefault="00175DEE" w:rsidP="00413B52">
      <w:pPr>
        <w:ind w:left="240" w:hangingChars="100" w:hanging="240"/>
        <w:rPr>
          <w:sz w:val="24"/>
        </w:rPr>
      </w:pPr>
      <w:r>
        <w:rPr>
          <w:rFonts w:hint="eastAsia"/>
          <w:sz w:val="24"/>
        </w:rPr>
        <w:t>第６</w:t>
      </w:r>
      <w:r w:rsidR="00413B52" w:rsidRPr="00DB689F">
        <w:rPr>
          <w:rFonts w:hint="eastAsia"/>
          <w:sz w:val="24"/>
        </w:rPr>
        <w:t>条　サークル活動ルームを使用しようとする者は、市長の許可を受けなければならない。</w:t>
      </w:r>
    </w:p>
    <w:p w14:paraId="5E681FD7" w14:textId="35E5D42E" w:rsidR="00413B52" w:rsidRPr="00DB689F" w:rsidRDefault="00413B52" w:rsidP="00413B52">
      <w:pPr>
        <w:ind w:left="240" w:hangingChars="100" w:hanging="240"/>
        <w:rPr>
          <w:sz w:val="24"/>
        </w:rPr>
      </w:pPr>
      <w:r w:rsidRPr="00DB689F">
        <w:rPr>
          <w:rFonts w:hint="eastAsia"/>
          <w:sz w:val="24"/>
        </w:rPr>
        <w:t>２　市長は、前項の許可をする場合は、必要な条件を付することができる。</w:t>
      </w:r>
    </w:p>
    <w:p w14:paraId="5B9A76A9" w14:textId="77777777" w:rsidR="00413B52" w:rsidRPr="00DB689F" w:rsidRDefault="00413B52" w:rsidP="00413B52">
      <w:pPr>
        <w:ind w:left="240" w:hangingChars="100" w:hanging="240"/>
        <w:rPr>
          <w:sz w:val="24"/>
        </w:rPr>
      </w:pPr>
      <w:r w:rsidRPr="00DB689F">
        <w:rPr>
          <w:rFonts w:hint="eastAsia"/>
          <w:sz w:val="24"/>
        </w:rPr>
        <w:t>３　市長は、第１項の許可を受けようとする者が前条各号のいずれかに該当すると認めるときは、これを許可しない。</w:t>
      </w:r>
    </w:p>
    <w:p w14:paraId="4FC71F63" w14:textId="77777777" w:rsidR="00413B52" w:rsidRPr="00DB689F" w:rsidRDefault="00413B52" w:rsidP="00413B52">
      <w:pPr>
        <w:ind w:left="240" w:hangingChars="100" w:hanging="240"/>
        <w:rPr>
          <w:sz w:val="24"/>
        </w:rPr>
      </w:pPr>
      <w:r w:rsidRPr="00DB689F">
        <w:rPr>
          <w:rFonts w:hint="eastAsia"/>
          <w:sz w:val="24"/>
        </w:rPr>
        <w:lastRenderedPageBreak/>
        <w:t xml:space="preserve">　（使用許可の取消等）</w:t>
      </w:r>
    </w:p>
    <w:p w14:paraId="250C0BAF" w14:textId="0EE88F78" w:rsidR="00413B52" w:rsidRPr="00DB689F" w:rsidRDefault="00175DEE" w:rsidP="00413B52">
      <w:pPr>
        <w:ind w:left="240" w:hangingChars="100" w:hanging="240"/>
        <w:rPr>
          <w:sz w:val="24"/>
        </w:rPr>
      </w:pPr>
      <w:r>
        <w:rPr>
          <w:rFonts w:hint="eastAsia"/>
          <w:sz w:val="24"/>
        </w:rPr>
        <w:t>第７</w:t>
      </w:r>
      <w:r w:rsidR="00413B52" w:rsidRPr="00DB689F">
        <w:rPr>
          <w:rFonts w:hint="eastAsia"/>
          <w:sz w:val="24"/>
        </w:rPr>
        <w:t>条　市長は、</w:t>
      </w:r>
      <w:r w:rsidR="006C619B" w:rsidRPr="00DB689F">
        <w:rPr>
          <w:rFonts w:hint="eastAsia"/>
          <w:sz w:val="24"/>
        </w:rPr>
        <w:t>前条第１項の許可を受けた者（以下「使用者」という。）が</w:t>
      </w:r>
      <w:r w:rsidR="000E2AC7" w:rsidRPr="00DB689F">
        <w:rPr>
          <w:rFonts w:hint="eastAsia"/>
          <w:sz w:val="24"/>
        </w:rPr>
        <w:t>次の各号のいずれかに該当するときは、</w:t>
      </w:r>
      <w:r w:rsidR="00413B52" w:rsidRPr="00DB689F">
        <w:rPr>
          <w:rFonts w:hint="eastAsia"/>
          <w:sz w:val="24"/>
        </w:rPr>
        <w:t>使用の許可を取り消し、又は使用の中止を命ずることができる。</w:t>
      </w:r>
    </w:p>
    <w:p w14:paraId="1D7CE58B" w14:textId="7AA119AD" w:rsidR="007C4C4A" w:rsidRPr="00DB689F" w:rsidRDefault="007C4C4A" w:rsidP="007C4C4A">
      <w:pPr>
        <w:ind w:left="240" w:hangingChars="100" w:hanging="240"/>
        <w:rPr>
          <w:sz w:val="24"/>
        </w:rPr>
      </w:pPr>
      <w:r w:rsidRPr="00DB689F">
        <w:rPr>
          <w:rFonts w:hint="eastAsia"/>
          <w:sz w:val="24"/>
        </w:rPr>
        <w:t>（１）　この条例又はこの条例に基づく規則に違反したとき。</w:t>
      </w:r>
    </w:p>
    <w:p w14:paraId="5A28EF92" w14:textId="1E2F899F" w:rsidR="00413B52" w:rsidRPr="00DB689F" w:rsidRDefault="007C4C4A" w:rsidP="00413B52">
      <w:pPr>
        <w:ind w:left="240" w:hangingChars="100" w:hanging="240"/>
        <w:rPr>
          <w:sz w:val="24"/>
        </w:rPr>
      </w:pPr>
      <w:r w:rsidRPr="00DB689F">
        <w:rPr>
          <w:rFonts w:hint="eastAsia"/>
          <w:sz w:val="24"/>
        </w:rPr>
        <w:t>（２</w:t>
      </w:r>
      <w:r w:rsidR="00413B52" w:rsidRPr="00DB689F">
        <w:rPr>
          <w:rFonts w:hint="eastAsia"/>
          <w:sz w:val="24"/>
        </w:rPr>
        <w:t>）　偽りの申請により使用の許可を受けたとき。</w:t>
      </w:r>
    </w:p>
    <w:p w14:paraId="6F7B9A50" w14:textId="1882A86B" w:rsidR="00413B52" w:rsidRPr="00DB689F" w:rsidRDefault="007C4C4A" w:rsidP="00413B52">
      <w:pPr>
        <w:ind w:left="240" w:hangingChars="100" w:hanging="240"/>
        <w:rPr>
          <w:sz w:val="24"/>
        </w:rPr>
      </w:pPr>
      <w:r w:rsidRPr="00DB689F">
        <w:rPr>
          <w:rFonts w:hint="eastAsia"/>
          <w:sz w:val="24"/>
        </w:rPr>
        <w:t>（３</w:t>
      </w:r>
      <w:r w:rsidR="00413B52" w:rsidRPr="00DB689F">
        <w:rPr>
          <w:rFonts w:hint="eastAsia"/>
          <w:sz w:val="24"/>
        </w:rPr>
        <w:t>）　許可に付した条件に違反したとき。</w:t>
      </w:r>
    </w:p>
    <w:p w14:paraId="73DBECF0" w14:textId="079C97EC" w:rsidR="00413B52" w:rsidRPr="00DB689F" w:rsidRDefault="007C4C4A" w:rsidP="00413B52">
      <w:pPr>
        <w:ind w:left="720" w:hangingChars="300" w:hanging="720"/>
        <w:rPr>
          <w:sz w:val="24"/>
        </w:rPr>
      </w:pPr>
      <w:r w:rsidRPr="00DB689F">
        <w:rPr>
          <w:rFonts w:hint="eastAsia"/>
          <w:sz w:val="24"/>
        </w:rPr>
        <w:t>（４</w:t>
      </w:r>
      <w:r w:rsidR="00413B52" w:rsidRPr="00DB689F">
        <w:rPr>
          <w:rFonts w:hint="eastAsia"/>
          <w:sz w:val="24"/>
        </w:rPr>
        <w:t>）　その他</w:t>
      </w:r>
      <w:r w:rsidR="006C619B" w:rsidRPr="00DB689F">
        <w:rPr>
          <w:rFonts w:hint="eastAsia"/>
          <w:sz w:val="24"/>
        </w:rPr>
        <w:t>管理上支障があるとき</w:t>
      </w:r>
      <w:r w:rsidR="00413B52" w:rsidRPr="00DB689F">
        <w:rPr>
          <w:rFonts w:hint="eastAsia"/>
          <w:sz w:val="24"/>
        </w:rPr>
        <w:t>。</w:t>
      </w:r>
    </w:p>
    <w:p w14:paraId="1973204B" w14:textId="60BEA6FF" w:rsidR="00413B52" w:rsidRPr="00DB689F" w:rsidRDefault="00413B52" w:rsidP="00413B52">
      <w:pPr>
        <w:ind w:left="720" w:hangingChars="300" w:hanging="720"/>
        <w:rPr>
          <w:sz w:val="24"/>
        </w:rPr>
      </w:pPr>
      <w:r w:rsidRPr="00DB689F">
        <w:rPr>
          <w:rFonts w:hint="eastAsia"/>
          <w:sz w:val="24"/>
        </w:rPr>
        <w:t xml:space="preserve">　（使用料）</w:t>
      </w:r>
    </w:p>
    <w:p w14:paraId="0D1976AE" w14:textId="39695F2A" w:rsidR="00413B52" w:rsidRPr="00DB689F" w:rsidRDefault="00175DEE" w:rsidP="00413B52">
      <w:pPr>
        <w:ind w:left="720" w:hangingChars="300" w:hanging="720"/>
        <w:rPr>
          <w:sz w:val="24"/>
        </w:rPr>
      </w:pPr>
      <w:r>
        <w:rPr>
          <w:rFonts w:hint="eastAsia"/>
          <w:sz w:val="24"/>
        </w:rPr>
        <w:t>第８</w:t>
      </w:r>
      <w:r w:rsidR="00413B52" w:rsidRPr="00DB689F">
        <w:rPr>
          <w:rFonts w:hint="eastAsia"/>
          <w:sz w:val="24"/>
        </w:rPr>
        <w:t>条　サークル活動ルームの使用料は、無料とする。</w:t>
      </w:r>
    </w:p>
    <w:p w14:paraId="571DB962" w14:textId="77777777" w:rsidR="00413B52" w:rsidRPr="00DB689F" w:rsidRDefault="00413B52" w:rsidP="00413B52">
      <w:pPr>
        <w:ind w:left="720" w:hangingChars="300" w:hanging="720"/>
        <w:rPr>
          <w:sz w:val="24"/>
        </w:rPr>
      </w:pPr>
      <w:r w:rsidRPr="00DB689F">
        <w:rPr>
          <w:rFonts w:hint="eastAsia"/>
          <w:sz w:val="24"/>
        </w:rPr>
        <w:t xml:space="preserve">　（損害賠償）</w:t>
      </w:r>
    </w:p>
    <w:p w14:paraId="2A5DCABB" w14:textId="0649493A" w:rsidR="00413B52" w:rsidRPr="00DB689F" w:rsidRDefault="00175DEE" w:rsidP="00413B52">
      <w:pPr>
        <w:ind w:left="240" w:hangingChars="100" w:hanging="240"/>
        <w:rPr>
          <w:sz w:val="24"/>
        </w:rPr>
      </w:pPr>
      <w:r>
        <w:rPr>
          <w:rFonts w:hint="eastAsia"/>
          <w:sz w:val="24"/>
        </w:rPr>
        <w:t>第９</w:t>
      </w:r>
      <w:r w:rsidR="00413B52" w:rsidRPr="00DB689F">
        <w:rPr>
          <w:rFonts w:hint="eastAsia"/>
          <w:sz w:val="24"/>
        </w:rPr>
        <w:t>条　入館者</w:t>
      </w:r>
      <w:r w:rsidR="006C619B" w:rsidRPr="00DB689F">
        <w:rPr>
          <w:rFonts w:hint="eastAsia"/>
          <w:sz w:val="24"/>
        </w:rPr>
        <w:t>及び使用者</w:t>
      </w:r>
      <w:r w:rsidR="00413B52" w:rsidRPr="00DB689F">
        <w:rPr>
          <w:rFonts w:hint="eastAsia"/>
          <w:sz w:val="24"/>
        </w:rPr>
        <w:t>が</w:t>
      </w:r>
      <w:r w:rsidR="00EC428B" w:rsidRPr="00DB689F">
        <w:rPr>
          <w:rFonts w:hint="eastAsia"/>
          <w:sz w:val="24"/>
        </w:rPr>
        <w:t>故意又は過失により</w:t>
      </w:r>
      <w:r w:rsidR="00413B52" w:rsidRPr="00DB689F">
        <w:rPr>
          <w:rFonts w:hint="eastAsia"/>
          <w:sz w:val="24"/>
        </w:rPr>
        <w:t>子どもセンターの施設</w:t>
      </w:r>
      <w:r w:rsidR="00EC428B" w:rsidRPr="00DB689F">
        <w:rPr>
          <w:rFonts w:hint="eastAsia"/>
          <w:sz w:val="24"/>
        </w:rPr>
        <w:t>、備品等</w:t>
      </w:r>
      <w:r w:rsidR="00413B52" w:rsidRPr="00DB689F">
        <w:rPr>
          <w:rFonts w:hint="eastAsia"/>
          <w:sz w:val="24"/>
        </w:rPr>
        <w:t>を損傷し、又は滅失したときは、これを原状に回復し、又はその損害を賠償しなければならない。ただし、市長が正当な理由があると認めたときは、その全部又は一部を免除することができる。</w:t>
      </w:r>
    </w:p>
    <w:p w14:paraId="46D09D23" w14:textId="77777777" w:rsidR="00413B52" w:rsidRPr="00DB689F" w:rsidRDefault="00413B52" w:rsidP="00413B52">
      <w:pPr>
        <w:ind w:leftChars="100" w:left="210"/>
        <w:rPr>
          <w:sz w:val="24"/>
        </w:rPr>
      </w:pPr>
      <w:r w:rsidRPr="00DB689F">
        <w:rPr>
          <w:rFonts w:hint="eastAsia"/>
          <w:sz w:val="24"/>
        </w:rPr>
        <w:t>（指定管理者による管理）</w:t>
      </w:r>
    </w:p>
    <w:p w14:paraId="4C291856" w14:textId="6BD1CD66" w:rsidR="00413B52" w:rsidRPr="00DB689F" w:rsidRDefault="00175DEE" w:rsidP="00170B7C">
      <w:pPr>
        <w:ind w:left="240" w:hangingChars="100" w:hanging="240"/>
        <w:rPr>
          <w:sz w:val="24"/>
        </w:rPr>
      </w:pPr>
      <w:r>
        <w:rPr>
          <w:rFonts w:hint="eastAsia"/>
          <w:sz w:val="24"/>
        </w:rPr>
        <w:t>第１０</w:t>
      </w:r>
      <w:r w:rsidR="00413B52" w:rsidRPr="00DB689F">
        <w:rPr>
          <w:rFonts w:hint="eastAsia"/>
          <w:sz w:val="24"/>
        </w:rPr>
        <w:t>条　市長は、子どもセンターの設置の目的を効果的に達成するため、その管理を地方自治法第２４４条の２第３項に規定する指定管理者（以下「指定管理者」という。）に行わせることができる。</w:t>
      </w:r>
    </w:p>
    <w:p w14:paraId="1CA2B85F" w14:textId="7E57B21B" w:rsidR="00FC11D2" w:rsidRPr="00DB689F" w:rsidRDefault="00413B52" w:rsidP="00FC11D2">
      <w:pPr>
        <w:ind w:left="240" w:hangingChars="100" w:hanging="240"/>
        <w:rPr>
          <w:sz w:val="24"/>
        </w:rPr>
      </w:pPr>
      <w:r w:rsidRPr="00DB689F">
        <w:rPr>
          <w:rFonts w:hint="eastAsia"/>
          <w:sz w:val="24"/>
        </w:rPr>
        <w:t xml:space="preserve">　（指定管理者が行う業務</w:t>
      </w:r>
      <w:r w:rsidR="00FC11D2" w:rsidRPr="00DB689F">
        <w:rPr>
          <w:rFonts w:hint="eastAsia"/>
          <w:sz w:val="24"/>
        </w:rPr>
        <w:t>の範囲）</w:t>
      </w:r>
    </w:p>
    <w:p w14:paraId="2987E6B6" w14:textId="668290BC" w:rsidR="00FC11D2" w:rsidRPr="00DB689F" w:rsidRDefault="00175DEE" w:rsidP="00FC11D2">
      <w:pPr>
        <w:ind w:left="240" w:hangingChars="100" w:hanging="240"/>
        <w:rPr>
          <w:sz w:val="24"/>
        </w:rPr>
      </w:pPr>
      <w:r>
        <w:rPr>
          <w:rFonts w:hint="eastAsia"/>
          <w:sz w:val="24"/>
        </w:rPr>
        <w:t>第１１</w:t>
      </w:r>
      <w:r w:rsidR="00FC11D2" w:rsidRPr="00DB689F">
        <w:rPr>
          <w:rFonts w:hint="eastAsia"/>
          <w:sz w:val="24"/>
        </w:rPr>
        <w:t>条　前条の規定により指定管理者に子どもセンターの管理を行わせる場合に当該指定管理者が行う</w:t>
      </w:r>
      <w:r w:rsidR="00413B52" w:rsidRPr="00DB689F">
        <w:rPr>
          <w:rFonts w:hint="eastAsia"/>
          <w:sz w:val="24"/>
        </w:rPr>
        <w:t>業務は、次に掲げる業務</w:t>
      </w:r>
      <w:r w:rsidR="00E72EA0" w:rsidRPr="00DB689F">
        <w:rPr>
          <w:rFonts w:hint="eastAsia"/>
          <w:sz w:val="24"/>
        </w:rPr>
        <w:t>とする</w:t>
      </w:r>
      <w:r w:rsidR="00FC11D2" w:rsidRPr="00DB689F">
        <w:rPr>
          <w:rFonts w:hint="eastAsia"/>
          <w:sz w:val="24"/>
        </w:rPr>
        <w:t>。</w:t>
      </w:r>
    </w:p>
    <w:p w14:paraId="5DAA918F" w14:textId="03E56BE7" w:rsidR="00FC11D2" w:rsidRPr="00DB689F" w:rsidRDefault="00FC11D2" w:rsidP="00FC11D2">
      <w:pPr>
        <w:ind w:left="240" w:hangingChars="100" w:hanging="240"/>
        <w:rPr>
          <w:sz w:val="24"/>
        </w:rPr>
      </w:pPr>
      <w:r w:rsidRPr="00DB689F">
        <w:rPr>
          <w:rFonts w:hint="eastAsia"/>
          <w:sz w:val="24"/>
        </w:rPr>
        <w:t xml:space="preserve">（１）　</w:t>
      </w:r>
      <w:r w:rsidR="00000B06" w:rsidRPr="00DB689F">
        <w:rPr>
          <w:rFonts w:hint="eastAsia"/>
          <w:sz w:val="24"/>
        </w:rPr>
        <w:t>子どもセンターの</w:t>
      </w:r>
      <w:r w:rsidR="001A3E6D" w:rsidRPr="00DB689F">
        <w:rPr>
          <w:rFonts w:hint="eastAsia"/>
          <w:sz w:val="24"/>
        </w:rPr>
        <w:t>運営・</w:t>
      </w:r>
      <w:r w:rsidR="00000B06" w:rsidRPr="00DB689F">
        <w:rPr>
          <w:rFonts w:hint="eastAsia"/>
          <w:sz w:val="24"/>
        </w:rPr>
        <w:t>維持管理に関する業務</w:t>
      </w:r>
    </w:p>
    <w:p w14:paraId="5FAFAE8E" w14:textId="44C29D47" w:rsidR="00413B52" w:rsidRPr="00DB689F" w:rsidRDefault="00413B52" w:rsidP="00FC11D2">
      <w:pPr>
        <w:ind w:left="240" w:hangingChars="100" w:hanging="240"/>
        <w:rPr>
          <w:sz w:val="24"/>
        </w:rPr>
      </w:pPr>
      <w:r w:rsidRPr="00DB689F">
        <w:rPr>
          <w:rFonts w:hint="eastAsia"/>
          <w:sz w:val="24"/>
        </w:rPr>
        <w:t xml:space="preserve">（２）　</w:t>
      </w:r>
      <w:r w:rsidR="00000B06" w:rsidRPr="00DB689F">
        <w:rPr>
          <w:rFonts w:hint="eastAsia"/>
          <w:sz w:val="24"/>
        </w:rPr>
        <w:t>サークル活動ルームの使用許可に関する業務</w:t>
      </w:r>
    </w:p>
    <w:p w14:paraId="739EF2B0" w14:textId="6D26A84A" w:rsidR="00FC11D2" w:rsidRPr="00DB689F" w:rsidRDefault="00553281" w:rsidP="00FC11D2">
      <w:pPr>
        <w:ind w:left="240" w:hangingChars="100" w:hanging="240"/>
        <w:rPr>
          <w:sz w:val="24"/>
        </w:rPr>
      </w:pPr>
      <w:r w:rsidRPr="00DB689F">
        <w:rPr>
          <w:rFonts w:hint="eastAsia"/>
          <w:sz w:val="24"/>
        </w:rPr>
        <w:t xml:space="preserve">（３）　</w:t>
      </w:r>
      <w:r w:rsidR="00EC428B" w:rsidRPr="00DB689F">
        <w:rPr>
          <w:rFonts w:hint="eastAsia"/>
          <w:sz w:val="24"/>
        </w:rPr>
        <w:t>親</w:t>
      </w:r>
      <w:r w:rsidR="001A3E6D" w:rsidRPr="00DB689F">
        <w:rPr>
          <w:rFonts w:hint="eastAsia"/>
          <w:sz w:val="24"/>
        </w:rPr>
        <w:t>子</w:t>
      </w:r>
      <w:r w:rsidR="00EC428B" w:rsidRPr="00DB689F">
        <w:rPr>
          <w:rFonts w:hint="eastAsia"/>
          <w:sz w:val="24"/>
        </w:rPr>
        <w:t>等</w:t>
      </w:r>
      <w:r w:rsidR="001A3E6D" w:rsidRPr="00DB689F">
        <w:rPr>
          <w:rFonts w:hint="eastAsia"/>
          <w:sz w:val="24"/>
        </w:rPr>
        <w:t>に対する遊び場・</w:t>
      </w:r>
      <w:r w:rsidR="00EC428B" w:rsidRPr="00DB689F">
        <w:rPr>
          <w:rFonts w:hint="eastAsia"/>
          <w:sz w:val="24"/>
        </w:rPr>
        <w:t>交流の場の提供に関する業務</w:t>
      </w:r>
    </w:p>
    <w:p w14:paraId="33D13EAD" w14:textId="3A8A36F1" w:rsidR="00FC11D2" w:rsidRPr="00DB689F" w:rsidRDefault="00EC428B" w:rsidP="00FC11D2">
      <w:pPr>
        <w:ind w:left="240" w:hangingChars="100" w:hanging="240"/>
        <w:rPr>
          <w:sz w:val="24"/>
        </w:rPr>
      </w:pPr>
      <w:r w:rsidRPr="00DB689F">
        <w:rPr>
          <w:rFonts w:hint="eastAsia"/>
          <w:sz w:val="24"/>
        </w:rPr>
        <w:t>（４</w:t>
      </w:r>
      <w:r w:rsidR="00FC11D2" w:rsidRPr="00DB689F">
        <w:rPr>
          <w:rFonts w:hint="eastAsia"/>
          <w:sz w:val="24"/>
        </w:rPr>
        <w:t>）　子育てに係る相談</w:t>
      </w:r>
      <w:r w:rsidR="00000B06" w:rsidRPr="00DB689F">
        <w:rPr>
          <w:rFonts w:hint="eastAsia"/>
          <w:sz w:val="24"/>
        </w:rPr>
        <w:t>・</w:t>
      </w:r>
      <w:r w:rsidRPr="00DB689F">
        <w:rPr>
          <w:rFonts w:hint="eastAsia"/>
          <w:sz w:val="24"/>
        </w:rPr>
        <w:t>助言</w:t>
      </w:r>
      <w:r w:rsidR="00000B06" w:rsidRPr="00DB689F">
        <w:rPr>
          <w:rFonts w:hint="eastAsia"/>
          <w:sz w:val="24"/>
        </w:rPr>
        <w:t>、情報収集及び学習機会の提供</w:t>
      </w:r>
      <w:r w:rsidRPr="00DB689F">
        <w:rPr>
          <w:rFonts w:hint="eastAsia"/>
          <w:sz w:val="24"/>
        </w:rPr>
        <w:t>に関する業務</w:t>
      </w:r>
    </w:p>
    <w:p w14:paraId="0ACCB337" w14:textId="07CFF316" w:rsidR="00FC11D2" w:rsidRPr="00DB689F" w:rsidRDefault="00EC428B" w:rsidP="00EC428B">
      <w:pPr>
        <w:ind w:left="720" w:hangingChars="300" w:hanging="720"/>
        <w:rPr>
          <w:sz w:val="24"/>
        </w:rPr>
      </w:pPr>
      <w:r w:rsidRPr="00DB689F">
        <w:rPr>
          <w:rFonts w:hint="eastAsia"/>
          <w:sz w:val="24"/>
        </w:rPr>
        <w:t>（</w:t>
      </w:r>
      <w:r w:rsidR="00000B06" w:rsidRPr="00DB689F">
        <w:rPr>
          <w:rFonts w:hint="eastAsia"/>
          <w:sz w:val="24"/>
        </w:rPr>
        <w:t>５</w:t>
      </w:r>
      <w:r w:rsidRPr="00DB689F">
        <w:rPr>
          <w:rFonts w:hint="eastAsia"/>
          <w:sz w:val="24"/>
        </w:rPr>
        <w:t>）　子どもの一時預かり</w:t>
      </w:r>
      <w:r w:rsidR="00FC11D2" w:rsidRPr="00DB689F">
        <w:rPr>
          <w:rFonts w:hint="eastAsia"/>
          <w:sz w:val="24"/>
        </w:rPr>
        <w:t>事業</w:t>
      </w:r>
      <w:r w:rsidRPr="00DB689F">
        <w:rPr>
          <w:rFonts w:hint="eastAsia"/>
          <w:sz w:val="24"/>
        </w:rPr>
        <w:t>、ファミリー・サポート・センター事業等の子育て支援に関する業務</w:t>
      </w:r>
    </w:p>
    <w:p w14:paraId="6A03FAC7" w14:textId="1556D6F0" w:rsidR="00FC11D2" w:rsidRPr="00DB689F" w:rsidRDefault="00000B06" w:rsidP="00FC11D2">
      <w:pPr>
        <w:ind w:left="240" w:hangingChars="100" w:hanging="240"/>
        <w:rPr>
          <w:sz w:val="24"/>
        </w:rPr>
      </w:pPr>
      <w:r w:rsidRPr="00DB689F">
        <w:rPr>
          <w:rFonts w:hint="eastAsia"/>
          <w:sz w:val="24"/>
        </w:rPr>
        <w:t>（６</w:t>
      </w:r>
      <w:r w:rsidR="001A3E6D" w:rsidRPr="00DB689F">
        <w:rPr>
          <w:rFonts w:hint="eastAsia"/>
          <w:sz w:val="24"/>
        </w:rPr>
        <w:t>）　地域の子育て活動の育成・支援に関する</w:t>
      </w:r>
      <w:r w:rsidR="00EC428B" w:rsidRPr="00DB689F">
        <w:rPr>
          <w:rFonts w:hint="eastAsia"/>
          <w:sz w:val="24"/>
        </w:rPr>
        <w:t>業務</w:t>
      </w:r>
    </w:p>
    <w:p w14:paraId="35B88E2B" w14:textId="4DB2D510" w:rsidR="00FC11D2" w:rsidRPr="00DB689F" w:rsidRDefault="00000B06" w:rsidP="00FC11D2">
      <w:pPr>
        <w:ind w:left="240" w:hangingChars="100" w:hanging="240"/>
        <w:rPr>
          <w:sz w:val="24"/>
        </w:rPr>
      </w:pPr>
      <w:r w:rsidRPr="00DB689F">
        <w:rPr>
          <w:rFonts w:hint="eastAsia"/>
          <w:sz w:val="24"/>
        </w:rPr>
        <w:t>（７</w:t>
      </w:r>
      <w:r w:rsidR="00FC11D2" w:rsidRPr="00DB689F">
        <w:rPr>
          <w:rFonts w:hint="eastAsia"/>
          <w:sz w:val="24"/>
        </w:rPr>
        <w:t xml:space="preserve">）　</w:t>
      </w:r>
      <w:r w:rsidR="001229AB" w:rsidRPr="00DB689F">
        <w:rPr>
          <w:rFonts w:hint="eastAsia"/>
          <w:sz w:val="24"/>
        </w:rPr>
        <w:t>その他</w:t>
      </w:r>
      <w:r w:rsidR="00EC428B" w:rsidRPr="00DB689F">
        <w:rPr>
          <w:rFonts w:hint="eastAsia"/>
          <w:sz w:val="24"/>
        </w:rPr>
        <w:t>市長が必要と認める業務</w:t>
      </w:r>
    </w:p>
    <w:p w14:paraId="50EBF9A3" w14:textId="065DE86A" w:rsidR="00B313C2" w:rsidRPr="00DB689F" w:rsidRDefault="00B313C2" w:rsidP="00FC11D2">
      <w:pPr>
        <w:ind w:left="240" w:hangingChars="100" w:hanging="240"/>
        <w:rPr>
          <w:sz w:val="24"/>
        </w:rPr>
      </w:pPr>
      <w:r w:rsidRPr="00DB689F">
        <w:rPr>
          <w:rFonts w:hint="eastAsia"/>
          <w:sz w:val="24"/>
        </w:rPr>
        <w:t xml:space="preserve">　（指定管理者が行う管理の基準）</w:t>
      </w:r>
    </w:p>
    <w:p w14:paraId="5BA9D6DD" w14:textId="0D808547" w:rsidR="00B313C2" w:rsidRPr="00B313C2" w:rsidRDefault="00175DEE" w:rsidP="00FC11D2">
      <w:pPr>
        <w:ind w:left="240" w:hangingChars="100" w:hanging="240"/>
        <w:rPr>
          <w:color w:val="FF0000"/>
          <w:sz w:val="24"/>
        </w:rPr>
      </w:pPr>
      <w:r>
        <w:rPr>
          <w:rFonts w:hint="eastAsia"/>
          <w:sz w:val="24"/>
        </w:rPr>
        <w:t>第１２</w:t>
      </w:r>
      <w:r w:rsidR="00B313C2" w:rsidRPr="00DB689F">
        <w:rPr>
          <w:rFonts w:hint="eastAsia"/>
          <w:sz w:val="24"/>
        </w:rPr>
        <w:t>条　指定管理者は、この条例及び</w:t>
      </w:r>
      <w:r w:rsidR="00170B7C" w:rsidRPr="00DB689F">
        <w:rPr>
          <w:rFonts w:hint="eastAsia"/>
          <w:sz w:val="24"/>
        </w:rPr>
        <w:t>この条例</w:t>
      </w:r>
      <w:r w:rsidR="00DB689F">
        <w:rPr>
          <w:rFonts w:hint="eastAsia"/>
          <w:sz w:val="24"/>
        </w:rPr>
        <w:t>に</w:t>
      </w:r>
      <w:r w:rsidR="00170B7C" w:rsidRPr="00DB689F">
        <w:rPr>
          <w:rFonts w:hint="eastAsia"/>
          <w:sz w:val="24"/>
        </w:rPr>
        <w:t>基づく</w:t>
      </w:r>
      <w:r w:rsidR="00B313C2" w:rsidRPr="00DB689F">
        <w:rPr>
          <w:rFonts w:hint="eastAsia"/>
          <w:sz w:val="24"/>
        </w:rPr>
        <w:t>規則並びに市長と締結する協定の定めるところに従い、適正に子どもセンターの管理を行わなければならない。</w:t>
      </w:r>
    </w:p>
    <w:p w14:paraId="061F65EA" w14:textId="77777777" w:rsidR="00EE10CA" w:rsidRDefault="00EE10CA" w:rsidP="00EE10CA">
      <w:pPr>
        <w:ind w:left="240" w:hangingChars="100" w:hanging="240"/>
        <w:rPr>
          <w:sz w:val="24"/>
        </w:rPr>
      </w:pPr>
      <w:r>
        <w:rPr>
          <w:rFonts w:hint="eastAsia"/>
          <w:sz w:val="24"/>
        </w:rPr>
        <w:t xml:space="preserve">　（委任）</w:t>
      </w:r>
    </w:p>
    <w:p w14:paraId="7D956FC9" w14:textId="6D34A688" w:rsidR="00EE10CA" w:rsidRDefault="00175DEE" w:rsidP="00EE10CA">
      <w:pPr>
        <w:ind w:left="240" w:hangingChars="100" w:hanging="240"/>
        <w:rPr>
          <w:sz w:val="24"/>
        </w:rPr>
      </w:pPr>
      <w:r>
        <w:rPr>
          <w:rFonts w:hint="eastAsia"/>
          <w:sz w:val="24"/>
        </w:rPr>
        <w:t>第１３</w:t>
      </w:r>
      <w:r w:rsidR="00897E5B">
        <w:rPr>
          <w:rFonts w:hint="eastAsia"/>
          <w:sz w:val="24"/>
        </w:rPr>
        <w:t>条　この条例に定めるもののほか、</w:t>
      </w:r>
      <w:r w:rsidR="00EE10CA">
        <w:rPr>
          <w:rFonts w:hint="eastAsia"/>
          <w:sz w:val="24"/>
        </w:rPr>
        <w:t>必要な事項は、規則で定める。</w:t>
      </w:r>
    </w:p>
    <w:p w14:paraId="75015A6E" w14:textId="33A24036" w:rsidR="00DB689F" w:rsidRDefault="00DB689F" w:rsidP="00EE10CA">
      <w:pPr>
        <w:ind w:left="240" w:hangingChars="100" w:hanging="240"/>
        <w:rPr>
          <w:sz w:val="24"/>
        </w:rPr>
      </w:pPr>
      <w:r>
        <w:rPr>
          <w:rFonts w:hint="eastAsia"/>
          <w:sz w:val="24"/>
        </w:rPr>
        <w:t xml:space="preserve">　　　附　則</w:t>
      </w:r>
    </w:p>
    <w:p w14:paraId="78AF5653" w14:textId="77777777" w:rsidR="00C17BE7" w:rsidRDefault="00C17BE7" w:rsidP="00C17BE7">
      <w:pPr>
        <w:ind w:firstLineChars="100" w:firstLine="240"/>
        <w:rPr>
          <w:sz w:val="24"/>
        </w:rPr>
      </w:pPr>
      <w:r>
        <w:rPr>
          <w:rFonts w:hint="eastAsia"/>
          <w:sz w:val="24"/>
        </w:rPr>
        <w:t>（施行期日）</w:t>
      </w:r>
    </w:p>
    <w:p w14:paraId="798FB88B" w14:textId="427CA52E" w:rsidR="00C17BE7" w:rsidRDefault="00C17BE7" w:rsidP="00C17BE7">
      <w:pPr>
        <w:rPr>
          <w:sz w:val="24"/>
        </w:rPr>
      </w:pPr>
      <w:r>
        <w:rPr>
          <w:rFonts w:hint="eastAsia"/>
          <w:sz w:val="24"/>
        </w:rPr>
        <w:lastRenderedPageBreak/>
        <w:t>１　この条例は、平成３０年４月１日から施行する。</w:t>
      </w:r>
    </w:p>
    <w:p w14:paraId="19A79938" w14:textId="77777777" w:rsidR="00C17BE7" w:rsidRDefault="00C17BE7" w:rsidP="00C17BE7">
      <w:pPr>
        <w:rPr>
          <w:sz w:val="24"/>
        </w:rPr>
      </w:pPr>
      <w:r>
        <w:rPr>
          <w:rFonts w:hint="eastAsia"/>
          <w:sz w:val="24"/>
        </w:rPr>
        <w:t xml:space="preserve">　（供用開始）</w:t>
      </w:r>
    </w:p>
    <w:p w14:paraId="4DADC266" w14:textId="202C9524" w:rsidR="00C17BE7" w:rsidRPr="00EC428B" w:rsidRDefault="00C17BE7" w:rsidP="00C17BE7">
      <w:pPr>
        <w:ind w:left="240" w:hangingChars="100" w:hanging="240"/>
        <w:rPr>
          <w:color w:val="000000" w:themeColor="text1"/>
          <w:sz w:val="24"/>
        </w:rPr>
      </w:pPr>
      <w:r w:rsidRPr="00EC428B">
        <w:rPr>
          <w:rFonts w:hint="eastAsia"/>
          <w:color w:val="000000" w:themeColor="text1"/>
          <w:sz w:val="24"/>
        </w:rPr>
        <w:t>２　前項の規定にかかわらず、子どもセンターの供用開始は、告示で定める日からとする。</w:t>
      </w:r>
    </w:p>
    <w:p w14:paraId="7C653753" w14:textId="26D46145" w:rsidR="009124C0" w:rsidRPr="00EC428B" w:rsidRDefault="009124C0" w:rsidP="009124C0">
      <w:pPr>
        <w:ind w:left="240" w:hangingChars="100" w:hanging="240"/>
        <w:rPr>
          <w:color w:val="000000" w:themeColor="text1"/>
          <w:sz w:val="24"/>
        </w:rPr>
      </w:pPr>
      <w:r w:rsidRPr="00EC428B">
        <w:rPr>
          <w:rFonts w:hint="eastAsia"/>
          <w:color w:val="000000" w:themeColor="text1"/>
          <w:sz w:val="24"/>
        </w:rPr>
        <w:t xml:space="preserve">　</w:t>
      </w:r>
      <w:r w:rsidRPr="00EC428B">
        <w:rPr>
          <w:rFonts w:asciiTheme="minorEastAsia" w:hAnsiTheme="minorEastAsia" w:hint="eastAsia"/>
          <w:color w:val="000000" w:themeColor="text1"/>
          <w:sz w:val="24"/>
          <w:szCs w:val="24"/>
        </w:rPr>
        <w:t>（準備行為）</w:t>
      </w:r>
    </w:p>
    <w:p w14:paraId="52086177" w14:textId="2F675BBA" w:rsidR="009124C0" w:rsidRPr="00EC428B" w:rsidRDefault="009124C0" w:rsidP="009124C0">
      <w:pPr>
        <w:overflowPunct w:val="0"/>
        <w:ind w:left="252" w:hangingChars="105" w:hanging="252"/>
        <w:rPr>
          <w:rFonts w:asciiTheme="minorEastAsia" w:hAnsiTheme="minorEastAsia"/>
          <w:color w:val="000000" w:themeColor="text1"/>
          <w:sz w:val="24"/>
          <w:szCs w:val="24"/>
        </w:rPr>
      </w:pPr>
      <w:r w:rsidRPr="00EC428B">
        <w:rPr>
          <w:rFonts w:asciiTheme="minorEastAsia" w:hAnsiTheme="minorEastAsia" w:hint="eastAsia"/>
          <w:color w:val="000000" w:themeColor="text1"/>
          <w:sz w:val="24"/>
          <w:szCs w:val="24"/>
        </w:rPr>
        <w:t>３　指定管理者の指定に関する手続その他子どもセンターを供用するために必要な準備行為は、この条例の施行前においても行うことができる。</w:t>
      </w:r>
    </w:p>
    <w:p w14:paraId="65FEA10F" w14:textId="77777777" w:rsidR="00EC428B" w:rsidRDefault="00EC428B" w:rsidP="00FD78BA">
      <w:pPr>
        <w:rPr>
          <w:color w:val="000000" w:themeColor="text1"/>
          <w:sz w:val="24"/>
        </w:rPr>
      </w:pPr>
    </w:p>
    <w:p w14:paraId="7475AC8A" w14:textId="77777777" w:rsidR="00EC428B" w:rsidRDefault="00EC428B" w:rsidP="00FD78BA">
      <w:pPr>
        <w:rPr>
          <w:color w:val="000000" w:themeColor="text1"/>
          <w:sz w:val="24"/>
        </w:rPr>
      </w:pPr>
    </w:p>
    <w:p w14:paraId="61692025" w14:textId="77777777" w:rsidR="00EC428B" w:rsidRDefault="00EC428B" w:rsidP="00FD78BA">
      <w:pPr>
        <w:rPr>
          <w:color w:val="000000" w:themeColor="text1"/>
          <w:sz w:val="24"/>
        </w:rPr>
      </w:pPr>
    </w:p>
    <w:p w14:paraId="19030894" w14:textId="77777777" w:rsidR="00EC428B" w:rsidRDefault="00EC428B" w:rsidP="00FD78BA">
      <w:pPr>
        <w:rPr>
          <w:color w:val="000000" w:themeColor="text1"/>
          <w:sz w:val="24"/>
        </w:rPr>
      </w:pPr>
    </w:p>
    <w:p w14:paraId="246CE724" w14:textId="77777777" w:rsidR="00EC428B" w:rsidRDefault="00EC428B" w:rsidP="00FD78BA">
      <w:pPr>
        <w:rPr>
          <w:color w:val="000000" w:themeColor="text1"/>
          <w:sz w:val="24"/>
        </w:rPr>
      </w:pPr>
    </w:p>
    <w:p w14:paraId="00EC0D99" w14:textId="77777777" w:rsidR="00EC428B" w:rsidRDefault="00EC428B" w:rsidP="00FD78BA">
      <w:pPr>
        <w:rPr>
          <w:color w:val="000000" w:themeColor="text1"/>
          <w:sz w:val="24"/>
        </w:rPr>
      </w:pPr>
    </w:p>
    <w:p w14:paraId="7AD25EED" w14:textId="77777777" w:rsidR="00EC428B" w:rsidRDefault="00EC428B" w:rsidP="00FD78BA">
      <w:pPr>
        <w:rPr>
          <w:color w:val="000000" w:themeColor="text1"/>
          <w:sz w:val="24"/>
        </w:rPr>
      </w:pPr>
    </w:p>
    <w:p w14:paraId="73909AB7" w14:textId="77777777" w:rsidR="00EC428B" w:rsidRDefault="00EC428B" w:rsidP="00FD78BA">
      <w:pPr>
        <w:rPr>
          <w:color w:val="000000" w:themeColor="text1"/>
          <w:sz w:val="24"/>
        </w:rPr>
      </w:pPr>
    </w:p>
    <w:p w14:paraId="0D8C4429" w14:textId="77777777" w:rsidR="00EC428B" w:rsidRDefault="00EC428B" w:rsidP="00FD78BA">
      <w:pPr>
        <w:rPr>
          <w:color w:val="000000" w:themeColor="text1"/>
          <w:sz w:val="24"/>
        </w:rPr>
      </w:pPr>
    </w:p>
    <w:p w14:paraId="591F9F1A" w14:textId="77777777" w:rsidR="00EC428B" w:rsidRDefault="00EC428B" w:rsidP="00FD78BA">
      <w:pPr>
        <w:rPr>
          <w:color w:val="000000" w:themeColor="text1"/>
          <w:sz w:val="24"/>
        </w:rPr>
      </w:pPr>
    </w:p>
    <w:p w14:paraId="2D2789DB" w14:textId="77777777" w:rsidR="00EC428B" w:rsidRDefault="00EC428B" w:rsidP="00FD78BA">
      <w:pPr>
        <w:rPr>
          <w:color w:val="000000" w:themeColor="text1"/>
          <w:sz w:val="24"/>
        </w:rPr>
      </w:pPr>
    </w:p>
    <w:p w14:paraId="60E04F21" w14:textId="77777777" w:rsidR="00EC428B" w:rsidRDefault="00EC428B" w:rsidP="00FD78BA">
      <w:pPr>
        <w:rPr>
          <w:color w:val="000000" w:themeColor="text1"/>
          <w:sz w:val="24"/>
        </w:rPr>
      </w:pPr>
    </w:p>
    <w:p w14:paraId="18488426" w14:textId="77777777" w:rsidR="00EC428B" w:rsidRDefault="00EC428B" w:rsidP="00FD78BA">
      <w:pPr>
        <w:rPr>
          <w:color w:val="000000" w:themeColor="text1"/>
          <w:sz w:val="24"/>
        </w:rPr>
      </w:pPr>
    </w:p>
    <w:p w14:paraId="31027382" w14:textId="77777777" w:rsidR="00EC428B" w:rsidRDefault="00EC428B" w:rsidP="00FD78BA">
      <w:pPr>
        <w:rPr>
          <w:color w:val="000000" w:themeColor="text1"/>
          <w:sz w:val="24"/>
        </w:rPr>
      </w:pPr>
    </w:p>
    <w:p w14:paraId="46160390" w14:textId="77777777" w:rsidR="00EC428B" w:rsidRDefault="00EC428B" w:rsidP="00FD78BA">
      <w:pPr>
        <w:rPr>
          <w:color w:val="000000" w:themeColor="text1"/>
          <w:sz w:val="24"/>
        </w:rPr>
      </w:pPr>
    </w:p>
    <w:p w14:paraId="55939423" w14:textId="77777777" w:rsidR="00EC428B" w:rsidRDefault="00EC428B" w:rsidP="00FD78BA">
      <w:pPr>
        <w:rPr>
          <w:color w:val="000000" w:themeColor="text1"/>
          <w:sz w:val="24"/>
        </w:rPr>
      </w:pPr>
    </w:p>
    <w:p w14:paraId="19A6E0FA" w14:textId="77777777" w:rsidR="00EC428B" w:rsidRDefault="00EC428B" w:rsidP="00FD78BA">
      <w:pPr>
        <w:rPr>
          <w:color w:val="000000" w:themeColor="text1"/>
          <w:sz w:val="24"/>
        </w:rPr>
      </w:pPr>
    </w:p>
    <w:p w14:paraId="32119DA1" w14:textId="77777777" w:rsidR="00EC428B" w:rsidRDefault="00EC428B" w:rsidP="00FD78BA">
      <w:pPr>
        <w:rPr>
          <w:color w:val="000000" w:themeColor="text1"/>
          <w:sz w:val="24"/>
        </w:rPr>
      </w:pPr>
    </w:p>
    <w:p w14:paraId="5850EA22" w14:textId="77777777" w:rsidR="00022609" w:rsidRDefault="00022609" w:rsidP="00FD78BA">
      <w:pPr>
        <w:rPr>
          <w:color w:val="000000" w:themeColor="text1"/>
          <w:sz w:val="24"/>
        </w:rPr>
      </w:pPr>
    </w:p>
    <w:p w14:paraId="4594BB7C" w14:textId="7E0851CE" w:rsidR="00EC428B" w:rsidRPr="00EC428B" w:rsidRDefault="00EC428B" w:rsidP="00FD78BA">
      <w:pPr>
        <w:rPr>
          <w:color w:val="000000" w:themeColor="text1"/>
          <w:sz w:val="24"/>
        </w:rPr>
      </w:pPr>
    </w:p>
    <w:sectPr w:rsidR="00EC428B" w:rsidRPr="00EC428B" w:rsidSect="00153001">
      <w:footerReference w:type="default" r:id="rId8"/>
      <w:pgSz w:w="11906" w:h="16838" w:code="9"/>
      <w:pgMar w:top="1247" w:right="1247" w:bottom="1247" w:left="1247" w:header="851" w:footer="567" w:gutter="0"/>
      <w:pgNumType w:start="15"/>
      <w:cols w:space="425"/>
      <w:docGrid w:type="line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65063" w14:textId="77777777" w:rsidR="00AE274B" w:rsidRDefault="00AE274B" w:rsidP="00D7400F">
      <w:r>
        <w:separator/>
      </w:r>
    </w:p>
  </w:endnote>
  <w:endnote w:type="continuationSeparator" w:id="0">
    <w:p w14:paraId="0391F557" w14:textId="77777777" w:rsidR="00AE274B" w:rsidRDefault="00AE274B" w:rsidP="00D7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7489C" w14:textId="144BF0C8" w:rsidR="00153001" w:rsidRPr="00153001" w:rsidRDefault="00153001" w:rsidP="00153001">
    <w:pPr>
      <w:pStyle w:val="a5"/>
      <w:jc w:val="center"/>
      <w:rPr>
        <w:rFonts w:asciiTheme="minorEastAsia"/>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6E94F" w14:textId="77777777" w:rsidR="00AE274B" w:rsidRDefault="00AE274B" w:rsidP="00D7400F">
      <w:r>
        <w:separator/>
      </w:r>
    </w:p>
  </w:footnote>
  <w:footnote w:type="continuationSeparator" w:id="0">
    <w:p w14:paraId="06768F6C" w14:textId="77777777" w:rsidR="00AE274B" w:rsidRDefault="00AE274B" w:rsidP="00D74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87"/>
  <w:displayHorizontalDrawingGridEvery w:val="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39"/>
    <w:rsid w:val="00000B06"/>
    <w:rsid w:val="00022609"/>
    <w:rsid w:val="00045F24"/>
    <w:rsid w:val="000550D7"/>
    <w:rsid w:val="000C213E"/>
    <w:rsid w:val="000E2AC7"/>
    <w:rsid w:val="000F777E"/>
    <w:rsid w:val="001229AB"/>
    <w:rsid w:val="00137102"/>
    <w:rsid w:val="00153001"/>
    <w:rsid w:val="00170B7C"/>
    <w:rsid w:val="00175DEE"/>
    <w:rsid w:val="001A3E6D"/>
    <w:rsid w:val="00265FC1"/>
    <w:rsid w:val="002D1460"/>
    <w:rsid w:val="003132D4"/>
    <w:rsid w:val="00323DE1"/>
    <w:rsid w:val="00331AA4"/>
    <w:rsid w:val="00343C0C"/>
    <w:rsid w:val="00413B52"/>
    <w:rsid w:val="00425520"/>
    <w:rsid w:val="00431634"/>
    <w:rsid w:val="00443105"/>
    <w:rsid w:val="004454CD"/>
    <w:rsid w:val="0048097C"/>
    <w:rsid w:val="004B2778"/>
    <w:rsid w:val="004D4C81"/>
    <w:rsid w:val="00553281"/>
    <w:rsid w:val="00554EA1"/>
    <w:rsid w:val="005650B8"/>
    <w:rsid w:val="005B61B8"/>
    <w:rsid w:val="005C085C"/>
    <w:rsid w:val="00603F01"/>
    <w:rsid w:val="006108A8"/>
    <w:rsid w:val="0066232F"/>
    <w:rsid w:val="00662F6D"/>
    <w:rsid w:val="006A08FE"/>
    <w:rsid w:val="006C619B"/>
    <w:rsid w:val="006E007E"/>
    <w:rsid w:val="00736565"/>
    <w:rsid w:val="00790AFD"/>
    <w:rsid w:val="007A0DA5"/>
    <w:rsid w:val="007C11A0"/>
    <w:rsid w:val="007C1C52"/>
    <w:rsid w:val="007C4C4A"/>
    <w:rsid w:val="00800205"/>
    <w:rsid w:val="00827019"/>
    <w:rsid w:val="00892CA3"/>
    <w:rsid w:val="00893B4F"/>
    <w:rsid w:val="00897E5B"/>
    <w:rsid w:val="008A3FC7"/>
    <w:rsid w:val="00911E8C"/>
    <w:rsid w:val="009124C0"/>
    <w:rsid w:val="00927EC5"/>
    <w:rsid w:val="009574EC"/>
    <w:rsid w:val="009728D8"/>
    <w:rsid w:val="00A22126"/>
    <w:rsid w:val="00A715C6"/>
    <w:rsid w:val="00AE274B"/>
    <w:rsid w:val="00B313C2"/>
    <w:rsid w:val="00B93637"/>
    <w:rsid w:val="00BB08B5"/>
    <w:rsid w:val="00BF44DB"/>
    <w:rsid w:val="00C1677C"/>
    <w:rsid w:val="00C17BE7"/>
    <w:rsid w:val="00C25F9D"/>
    <w:rsid w:val="00C70B2D"/>
    <w:rsid w:val="00C94A88"/>
    <w:rsid w:val="00CA1AE5"/>
    <w:rsid w:val="00CC18F7"/>
    <w:rsid w:val="00CC2DB1"/>
    <w:rsid w:val="00CD0A39"/>
    <w:rsid w:val="00D047B0"/>
    <w:rsid w:val="00D7400F"/>
    <w:rsid w:val="00DB689F"/>
    <w:rsid w:val="00DE3190"/>
    <w:rsid w:val="00DE3A47"/>
    <w:rsid w:val="00DE4802"/>
    <w:rsid w:val="00E04494"/>
    <w:rsid w:val="00E10E9B"/>
    <w:rsid w:val="00E5404C"/>
    <w:rsid w:val="00E72EA0"/>
    <w:rsid w:val="00E9141F"/>
    <w:rsid w:val="00E979DE"/>
    <w:rsid w:val="00EA00BB"/>
    <w:rsid w:val="00EA43EE"/>
    <w:rsid w:val="00EC428B"/>
    <w:rsid w:val="00ED40A2"/>
    <w:rsid w:val="00EE10CA"/>
    <w:rsid w:val="00EE2313"/>
    <w:rsid w:val="00FB7CE9"/>
    <w:rsid w:val="00FC11D2"/>
    <w:rsid w:val="00FD78BA"/>
    <w:rsid w:val="00FF4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93B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00F"/>
    <w:pPr>
      <w:tabs>
        <w:tab w:val="center" w:pos="4252"/>
        <w:tab w:val="right" w:pos="8504"/>
      </w:tabs>
      <w:snapToGrid w:val="0"/>
    </w:pPr>
  </w:style>
  <w:style w:type="character" w:customStyle="1" w:styleId="a4">
    <w:name w:val="ヘッダー (文字)"/>
    <w:basedOn w:val="a0"/>
    <w:link w:val="a3"/>
    <w:uiPriority w:val="99"/>
    <w:rsid w:val="00D7400F"/>
  </w:style>
  <w:style w:type="paragraph" w:styleId="a5">
    <w:name w:val="footer"/>
    <w:basedOn w:val="a"/>
    <w:link w:val="a6"/>
    <w:uiPriority w:val="99"/>
    <w:unhideWhenUsed/>
    <w:rsid w:val="00D7400F"/>
    <w:pPr>
      <w:tabs>
        <w:tab w:val="center" w:pos="4252"/>
        <w:tab w:val="right" w:pos="8504"/>
      </w:tabs>
      <w:snapToGrid w:val="0"/>
    </w:pPr>
  </w:style>
  <w:style w:type="character" w:customStyle="1" w:styleId="a6">
    <w:name w:val="フッター (文字)"/>
    <w:basedOn w:val="a0"/>
    <w:link w:val="a5"/>
    <w:uiPriority w:val="99"/>
    <w:rsid w:val="00D7400F"/>
  </w:style>
  <w:style w:type="paragraph" w:styleId="a7">
    <w:name w:val="Balloon Text"/>
    <w:basedOn w:val="a"/>
    <w:link w:val="a8"/>
    <w:uiPriority w:val="99"/>
    <w:semiHidden/>
    <w:unhideWhenUsed/>
    <w:rsid w:val="004B27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277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C2DB1"/>
    <w:rPr>
      <w:sz w:val="18"/>
      <w:szCs w:val="18"/>
    </w:rPr>
  </w:style>
  <w:style w:type="paragraph" w:styleId="aa">
    <w:name w:val="annotation text"/>
    <w:basedOn w:val="a"/>
    <w:link w:val="ab"/>
    <w:uiPriority w:val="99"/>
    <w:semiHidden/>
    <w:unhideWhenUsed/>
    <w:rsid w:val="00CC2DB1"/>
    <w:pPr>
      <w:jc w:val="left"/>
    </w:pPr>
  </w:style>
  <w:style w:type="character" w:customStyle="1" w:styleId="ab">
    <w:name w:val="コメント文字列 (文字)"/>
    <w:basedOn w:val="a0"/>
    <w:link w:val="aa"/>
    <w:uiPriority w:val="99"/>
    <w:semiHidden/>
    <w:rsid w:val="00CC2DB1"/>
  </w:style>
  <w:style w:type="paragraph" w:styleId="ac">
    <w:name w:val="annotation subject"/>
    <w:basedOn w:val="aa"/>
    <w:next w:val="aa"/>
    <w:link w:val="ad"/>
    <w:uiPriority w:val="99"/>
    <w:semiHidden/>
    <w:unhideWhenUsed/>
    <w:rsid w:val="00CC2DB1"/>
    <w:rPr>
      <w:b/>
      <w:bCs/>
    </w:rPr>
  </w:style>
  <w:style w:type="character" w:customStyle="1" w:styleId="ad">
    <w:name w:val="コメント内容 (文字)"/>
    <w:basedOn w:val="ab"/>
    <w:link w:val="ac"/>
    <w:uiPriority w:val="99"/>
    <w:semiHidden/>
    <w:rsid w:val="00CC2D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00F"/>
    <w:pPr>
      <w:tabs>
        <w:tab w:val="center" w:pos="4252"/>
        <w:tab w:val="right" w:pos="8504"/>
      </w:tabs>
      <w:snapToGrid w:val="0"/>
    </w:pPr>
  </w:style>
  <w:style w:type="character" w:customStyle="1" w:styleId="a4">
    <w:name w:val="ヘッダー (文字)"/>
    <w:basedOn w:val="a0"/>
    <w:link w:val="a3"/>
    <w:uiPriority w:val="99"/>
    <w:rsid w:val="00D7400F"/>
  </w:style>
  <w:style w:type="paragraph" w:styleId="a5">
    <w:name w:val="footer"/>
    <w:basedOn w:val="a"/>
    <w:link w:val="a6"/>
    <w:uiPriority w:val="99"/>
    <w:unhideWhenUsed/>
    <w:rsid w:val="00D7400F"/>
    <w:pPr>
      <w:tabs>
        <w:tab w:val="center" w:pos="4252"/>
        <w:tab w:val="right" w:pos="8504"/>
      </w:tabs>
      <w:snapToGrid w:val="0"/>
    </w:pPr>
  </w:style>
  <w:style w:type="character" w:customStyle="1" w:styleId="a6">
    <w:name w:val="フッター (文字)"/>
    <w:basedOn w:val="a0"/>
    <w:link w:val="a5"/>
    <w:uiPriority w:val="99"/>
    <w:rsid w:val="00D7400F"/>
  </w:style>
  <w:style w:type="paragraph" w:styleId="a7">
    <w:name w:val="Balloon Text"/>
    <w:basedOn w:val="a"/>
    <w:link w:val="a8"/>
    <w:uiPriority w:val="99"/>
    <w:semiHidden/>
    <w:unhideWhenUsed/>
    <w:rsid w:val="004B27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277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C2DB1"/>
    <w:rPr>
      <w:sz w:val="18"/>
      <w:szCs w:val="18"/>
    </w:rPr>
  </w:style>
  <w:style w:type="paragraph" w:styleId="aa">
    <w:name w:val="annotation text"/>
    <w:basedOn w:val="a"/>
    <w:link w:val="ab"/>
    <w:uiPriority w:val="99"/>
    <w:semiHidden/>
    <w:unhideWhenUsed/>
    <w:rsid w:val="00CC2DB1"/>
    <w:pPr>
      <w:jc w:val="left"/>
    </w:pPr>
  </w:style>
  <w:style w:type="character" w:customStyle="1" w:styleId="ab">
    <w:name w:val="コメント文字列 (文字)"/>
    <w:basedOn w:val="a0"/>
    <w:link w:val="aa"/>
    <w:uiPriority w:val="99"/>
    <w:semiHidden/>
    <w:rsid w:val="00CC2DB1"/>
  </w:style>
  <w:style w:type="paragraph" w:styleId="ac">
    <w:name w:val="annotation subject"/>
    <w:basedOn w:val="aa"/>
    <w:next w:val="aa"/>
    <w:link w:val="ad"/>
    <w:uiPriority w:val="99"/>
    <w:semiHidden/>
    <w:unhideWhenUsed/>
    <w:rsid w:val="00CC2DB1"/>
    <w:rPr>
      <w:b/>
      <w:bCs/>
    </w:rPr>
  </w:style>
  <w:style w:type="character" w:customStyle="1" w:styleId="ad">
    <w:name w:val="コメント内容 (文字)"/>
    <w:basedOn w:val="ab"/>
    <w:link w:val="ac"/>
    <w:uiPriority w:val="99"/>
    <w:semiHidden/>
    <w:rsid w:val="00CC2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1B213-9D21-480D-BC32-4629FBE5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推名　正樹</dc:creator>
  <cp:keywords/>
  <dc:description/>
  <cp:lastModifiedBy>FJ-USER</cp:lastModifiedBy>
  <cp:revision>4</cp:revision>
  <cp:lastPrinted>2017-08-29T12:58:00Z</cp:lastPrinted>
  <dcterms:created xsi:type="dcterms:W3CDTF">2017-09-07T05:16:00Z</dcterms:created>
  <dcterms:modified xsi:type="dcterms:W3CDTF">2017-10-12T00:11:00Z</dcterms:modified>
</cp:coreProperties>
</file>